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562"/>
        <w:jc w:val="center"/>
      </w:pPr>
      <w:bookmarkStart w:id="0" w:name="_Toc99610072"/>
      <w:r>
        <w:rPr>
          <w:rFonts w:hint="eastAsia"/>
        </w:rPr>
        <w:t>少儿书画</w:t>
      </w:r>
      <w:bookmarkEnd w:id="0"/>
      <w:r>
        <w:rPr>
          <w:rFonts w:hint="eastAsia"/>
        </w:rPr>
        <w:t>桌</w:t>
      </w:r>
    </w:p>
    <w:p>
      <w:pPr>
        <w:ind w:firstLine="480" w:firstLineChars="2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</w:rPr>
        <w:t>应用数字科技实现传统书法、绘画的数字化体验和学习，激发更多的少儿去喜爱书法绘画，继承和弘扬中华民族的优秀传统文化，了解中国文化知识，增强文化自信</w:t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</w:p>
    <w:p>
      <w:pPr>
        <w:spacing w:line="36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hint="eastAsia" w:asciiTheme="minorEastAsia" w:hAnsiTheme="minorEastAsia" w:cstheme="minorEastAsia"/>
          <w:b/>
          <w:szCs w:val="21"/>
        </w:rPr>
        <w:t>参数要求如下：</w:t>
      </w:r>
    </w:p>
    <w:tbl>
      <w:tblPr>
        <w:tblStyle w:val="6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168"/>
        <w:gridCol w:w="5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21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序号</w:t>
            </w:r>
          </w:p>
        </w:tc>
        <w:tc>
          <w:tcPr>
            <w:tcW w:w="1272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项目</w:t>
            </w:r>
          </w:p>
        </w:tc>
        <w:tc>
          <w:tcPr>
            <w:tcW w:w="3307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21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1272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产品外观</w:t>
            </w:r>
          </w:p>
        </w:tc>
        <w:tc>
          <w:tcPr>
            <w:tcW w:w="3307" w:type="pct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款式：简约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材质：木质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桌子尺寸：≥长1200mm*宽600mm*高500mm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凳子尺寸：≥长370mm*宽260mm*高290mm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凳子数量：2个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21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1272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智能交互硬件</w:t>
            </w:r>
          </w:p>
        </w:tc>
        <w:tc>
          <w:tcPr>
            <w:tcW w:w="3307" w:type="pct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屏幕规格：≥32寸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显示比例：16：9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屏幕分辨率：1920*1080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可视角度：89/89/89/89（Typ.）(左/右/上/下)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亮度：≥300cd/ m² 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机壳：表面钢化玻璃、金属烤漆外壳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触摸介质：手指、触摸笔等不透光物体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定位精度：±2mm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触摸点数：多点红外触摸（≥10点）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响应时间：6ms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CPU： Intel i7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主板：工业主板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内存：≥4G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硬盘：≥120G SSD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显卡：集成显卡  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★网络：WIFI和4G通信模块 （采用 LTE 3GPP Rel.11 技术，支持最大下行速率 150Mbps 和最大上行速率 50Mbps)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操作系统：Windows 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功能要求：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21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★功能模块：1、自由绘写；2、书画课堂；3、书画临摹；4、国学经典5、书画广场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21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自由绘写：包含书法和国画两种模式，可切换；支持撤销重写、重画功能；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书法不少于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60</w:t>
            </w:r>
            <w:bookmarkStart w:id="1" w:name="_GoBack"/>
            <w:bookmarkEnd w:id="1"/>
            <w:r>
              <w:rPr>
                <w:rFonts w:hint="eastAsia" w:asciiTheme="minorEastAsia" w:hAnsiTheme="minorEastAsia" w:cstheme="minorEastAsia"/>
                <w:szCs w:val="21"/>
              </w:rPr>
              <w:t>个书写背景可以自由切换，支持笔触大小选择；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绘画创作具有16种基础颜色，颜色浓淡，并且能够调节笔触粗细；可以组合各种元素，编辑再创作，元素不少于100个；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支持作品装裱保存：不少于20个闲章，自定义印章功能，可选择方形或圆形等印章，印章支持放大、缩小、移动；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历史记录：可查看、分享、点赞。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21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单字练习：常用汉字2498个；次常用汉字995个；生僻字309个；能够描摹汉字，带有撤销、重写的功能；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楷书临摹：包含颜真卿、柳公权、欧阳询、赵孟頫的字帖；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成语临摹：不少于2000个四字成语；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小幅国画：包含100个临摹教程；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填色勾线：不少于100幅可以选择的填色勾线作品。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421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</w:t>
            </w: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书画课堂：包含书法跟国画的基本常识介绍视频以及小幅临摹的教学视频，不少于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100</w:t>
            </w:r>
            <w:r>
              <w:rPr>
                <w:rFonts w:hint="eastAsia" w:asciiTheme="minorEastAsia" w:hAnsiTheme="minorEastAsia" w:cstheme="minorEastAsia"/>
                <w:szCs w:val="21"/>
              </w:rPr>
              <w:t>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21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</w:t>
            </w: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国学经典：国学经典包含了经、史、子、集的少儿经典国学视频，不少于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200</w:t>
            </w:r>
            <w:r>
              <w:rPr>
                <w:rFonts w:hint="eastAsia" w:asciiTheme="minorEastAsia" w:hAnsiTheme="minorEastAsia" w:cstheme="minorEastAsia"/>
                <w:szCs w:val="21"/>
              </w:rPr>
              <w:t>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21" w:type="pc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</w:t>
            </w: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★书画广场：包含文化资讯，文化活动，数字书画，本地资源等。数字书画含超高清书画名作欣赏，提供不少于300幅作品，可全局和局部欣赏，附带简介和注释。本地资源开放权限可自行上传当地特色资源。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</w:t>
            </w: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数据统计：应用物联网技术进行数据采集，基于Apache Spark框架，利用图表把每日，每周，每月的用户体验数据通过处理分析实现数据直观展示，数据存储于本地和云数据库。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8</w:t>
            </w:r>
          </w:p>
        </w:tc>
        <w:tc>
          <w:tcPr>
            <w:tcW w:w="457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远程自动升级：应用物联网技术，软件使用lua架构，通过tcp/ip ,http协议通信，支持云端对应用软件（SOTA）进行远程自动升级。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hNjM1ZDVjMDdkMzdmMDIzMjg5MWNjY2RiMjJmN2IifQ=="/>
  </w:docVars>
  <w:rsids>
    <w:rsidRoot w:val="00AB24EB"/>
    <w:rsid w:val="002A0844"/>
    <w:rsid w:val="00357E15"/>
    <w:rsid w:val="00596B2B"/>
    <w:rsid w:val="00AB24EB"/>
    <w:rsid w:val="00E31BFA"/>
    <w:rsid w:val="4CE0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5" w:lineRule="auto"/>
      <w:ind w:firstLine="200" w:firstLineChars="200"/>
      <w:outlineLvl w:val="2"/>
    </w:pPr>
    <w:rPr>
      <w:b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3"/>
    <w:qFormat/>
    <w:uiPriority w:val="9"/>
    <w:rPr>
      <w:b/>
      <w:bCs/>
      <w:sz w:val="28"/>
      <w:szCs w:val="32"/>
    </w:rPr>
  </w:style>
  <w:style w:type="character" w:customStyle="1" w:styleId="11">
    <w:name w:val="标题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2</Pages>
  <Words>968</Words>
  <Characters>1122</Characters>
  <Lines>8</Lines>
  <Paragraphs>2</Paragraphs>
  <TotalTime>0</TotalTime>
  <ScaleCrop>false</ScaleCrop>
  <LinksUpToDate>false</LinksUpToDate>
  <CharactersWithSpaces>1141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2022-04-15T07:01:00Z</dcterms:created>
  <dc:creator>Admin</dc:creator>
  <cp:lastModifiedBy>巧克力味的丫头啊</cp:lastModifiedBy>
  <dcterms:modified xsi:type="dcterms:W3CDTF">2022-07-14T09:18:38Z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ED9CD5D515664659ADE78570A05A1641</vt:lpwstr>
  </property>
</Properties>
</file>